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1D9E" w14:textId="3F955FC8" w:rsidR="00CF3C49" w:rsidRPr="00CF3C49" w:rsidRDefault="00CF3C49" w:rsidP="00A45BAE">
      <w:pPr>
        <w:widowControl/>
        <w:autoSpaceDE/>
        <w:adjustRightInd/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3</w:t>
      </w:r>
    </w:p>
    <w:p w14:paraId="76612F65" w14:textId="496B2181" w:rsidR="00A45BAE" w:rsidRPr="004A7704" w:rsidRDefault="00E83757" w:rsidP="00A45BAE">
      <w:pPr>
        <w:widowControl/>
        <w:autoSpaceDE/>
        <w:adjustRightInd/>
        <w:spacing w:line="276" w:lineRule="auto"/>
        <w:jc w:val="right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УТВЕРЖДАЮ:</w:t>
      </w:r>
    </w:p>
    <w:p w14:paraId="2A89230F" w14:textId="514DE6D9" w:rsidR="00E83757" w:rsidRPr="004A7704" w:rsidRDefault="00C003F3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З</w:t>
      </w:r>
      <w:r w:rsidR="00E83757" w:rsidRPr="004A7704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E83757" w:rsidRPr="004A7704">
        <w:rPr>
          <w:sz w:val="24"/>
          <w:szCs w:val="24"/>
        </w:rPr>
        <w:t xml:space="preserve"> генерального директора – </w:t>
      </w:r>
    </w:p>
    <w:p w14:paraId="34085865" w14:textId="5BDE3CED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главн</w:t>
      </w:r>
      <w:r w:rsidR="00C003F3">
        <w:rPr>
          <w:sz w:val="24"/>
          <w:szCs w:val="24"/>
        </w:rPr>
        <w:t>ый</w:t>
      </w:r>
      <w:r w:rsidRPr="004A7704">
        <w:rPr>
          <w:sz w:val="24"/>
          <w:szCs w:val="24"/>
        </w:rPr>
        <w:t xml:space="preserve"> инженер</w:t>
      </w:r>
    </w:p>
    <w:p w14:paraId="7489D5F3" w14:textId="564CD45A" w:rsidR="00302346" w:rsidRPr="004A7704" w:rsidRDefault="00302346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Управляющей организации</w:t>
      </w:r>
    </w:p>
    <w:p w14:paraId="6C1B9797" w14:textId="2C3B510C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ООО «ПИТ «СИБИНТЭК»</w:t>
      </w:r>
    </w:p>
    <w:p w14:paraId="7AA10003" w14:textId="0D8A7E4F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</w:p>
    <w:p w14:paraId="151C630F" w14:textId="73DEB69A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_________________</w:t>
      </w:r>
      <w:r w:rsidR="003F3D61">
        <w:rPr>
          <w:sz w:val="24"/>
          <w:szCs w:val="24"/>
        </w:rPr>
        <w:t>_</w:t>
      </w:r>
      <w:r w:rsidRPr="004A7704">
        <w:rPr>
          <w:sz w:val="24"/>
          <w:szCs w:val="24"/>
        </w:rPr>
        <w:t>______</w:t>
      </w:r>
      <w:r w:rsidR="00C003F3">
        <w:rPr>
          <w:sz w:val="24"/>
          <w:szCs w:val="24"/>
        </w:rPr>
        <w:t>А.Ф. Пульс</w:t>
      </w:r>
    </w:p>
    <w:p w14:paraId="0964373F" w14:textId="77777777" w:rsidR="00A45BAE" w:rsidRPr="004A7704" w:rsidRDefault="00A45BAE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</w:p>
    <w:p w14:paraId="64A8219C" w14:textId="77777777" w:rsidR="00A45BAE" w:rsidRPr="004A7704" w:rsidRDefault="00A45BAE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</w:p>
    <w:p w14:paraId="211E4094" w14:textId="77777777" w:rsidR="009507D1" w:rsidRPr="004A7704" w:rsidRDefault="009507D1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ТЕХНИЧЕСКОЕ ЗАДАНИЕ</w:t>
      </w:r>
    </w:p>
    <w:p w14:paraId="20A03E9E" w14:textId="5F455981" w:rsidR="009507D1" w:rsidRPr="004A7704" w:rsidRDefault="00302346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на </w:t>
      </w:r>
      <w:r w:rsidRPr="004A7704">
        <w:rPr>
          <w:b/>
          <w:bCs/>
          <w:sz w:val="24"/>
          <w:szCs w:val="24"/>
        </w:rPr>
        <w:t>проведение регламентных работ по плановому техническому обслуживанию</w:t>
      </w:r>
      <w:r w:rsidRPr="004A7704">
        <w:rPr>
          <w:b/>
          <w:sz w:val="24"/>
          <w:szCs w:val="24"/>
        </w:rPr>
        <w:t>,</w:t>
      </w:r>
      <w:r w:rsidRPr="004A7704">
        <w:rPr>
          <w:bCs/>
          <w:sz w:val="24"/>
          <w:szCs w:val="24"/>
        </w:rPr>
        <w:t xml:space="preserve"> </w:t>
      </w:r>
      <w:r w:rsidR="00A94830">
        <w:rPr>
          <w:b/>
          <w:bCs/>
          <w:sz w:val="24"/>
          <w:szCs w:val="24"/>
        </w:rPr>
        <w:t>а также текущих</w:t>
      </w:r>
      <w:r w:rsidRPr="004A7704">
        <w:rPr>
          <w:b/>
          <w:bCs/>
          <w:sz w:val="24"/>
          <w:szCs w:val="24"/>
        </w:rPr>
        <w:t xml:space="preserve"> и аварийны</w:t>
      </w:r>
      <w:r w:rsidR="00A94830">
        <w:rPr>
          <w:b/>
          <w:bCs/>
          <w:sz w:val="24"/>
          <w:szCs w:val="24"/>
        </w:rPr>
        <w:t>х ремонтов</w:t>
      </w:r>
      <w:r w:rsidRPr="004A7704">
        <w:rPr>
          <w:b/>
          <w:bCs/>
          <w:sz w:val="24"/>
          <w:szCs w:val="24"/>
        </w:rPr>
        <w:t xml:space="preserve"> генерирующего оборудования.</w:t>
      </w:r>
    </w:p>
    <w:p w14:paraId="3E8EE680" w14:textId="77777777" w:rsidR="009507D1" w:rsidRPr="004A7704" w:rsidRDefault="009507D1" w:rsidP="009507D1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14:paraId="0B2D91B2" w14:textId="77777777" w:rsidR="009507D1" w:rsidRPr="004A7704" w:rsidRDefault="00CF196A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b/>
          <w:bCs/>
          <w:sz w:val="24"/>
          <w:szCs w:val="24"/>
        </w:rPr>
        <w:t xml:space="preserve">Цель </w:t>
      </w:r>
      <w:r w:rsidR="0077766A" w:rsidRPr="004A7704">
        <w:rPr>
          <w:b/>
          <w:bCs/>
          <w:sz w:val="24"/>
          <w:szCs w:val="24"/>
        </w:rPr>
        <w:t>выполняемых работ:</w:t>
      </w:r>
    </w:p>
    <w:p w14:paraId="6E3B214B" w14:textId="44B5AC39" w:rsidR="00092DD6" w:rsidRPr="004A7704" w:rsidRDefault="00092DD6" w:rsidP="009507D1">
      <w:pPr>
        <w:pStyle w:val="a3"/>
        <w:widowControl/>
        <w:numPr>
          <w:ilvl w:val="0"/>
          <w:numId w:val="3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Целью </w:t>
      </w:r>
      <w:r w:rsidR="008F7909" w:rsidRPr="004A7704">
        <w:rPr>
          <w:sz w:val="24"/>
          <w:szCs w:val="24"/>
        </w:rPr>
        <w:t>выполнения работ</w:t>
      </w:r>
      <w:r w:rsidRPr="004A7704">
        <w:rPr>
          <w:sz w:val="24"/>
          <w:szCs w:val="24"/>
        </w:rPr>
        <w:t xml:space="preserve"> является комплекс организационно-технических мероприятий, направленных на </w:t>
      </w:r>
      <w:r w:rsidRPr="004A7704">
        <w:rPr>
          <w:bCs/>
          <w:sz w:val="24"/>
          <w:szCs w:val="24"/>
        </w:rPr>
        <w:t xml:space="preserve">проведение регламентных работ по </w:t>
      </w:r>
      <w:r w:rsidR="008F7909" w:rsidRPr="004A7704">
        <w:rPr>
          <w:bCs/>
          <w:sz w:val="24"/>
          <w:szCs w:val="24"/>
        </w:rPr>
        <w:t xml:space="preserve">плановому </w:t>
      </w:r>
      <w:r w:rsidRPr="004A7704">
        <w:rPr>
          <w:bCs/>
          <w:sz w:val="24"/>
          <w:szCs w:val="24"/>
        </w:rPr>
        <w:t>техническому обслуживанию (далее – «ТО»)</w:t>
      </w:r>
      <w:r w:rsidR="00D554D3" w:rsidRPr="004A7704">
        <w:rPr>
          <w:bCs/>
          <w:sz w:val="24"/>
          <w:szCs w:val="24"/>
        </w:rPr>
        <w:t>, а также текущи</w:t>
      </w:r>
      <w:r w:rsidR="001F7286">
        <w:rPr>
          <w:bCs/>
          <w:sz w:val="24"/>
          <w:szCs w:val="24"/>
        </w:rPr>
        <w:t>х и аварийных</w:t>
      </w:r>
      <w:r w:rsidR="00D554D3" w:rsidRPr="004A7704">
        <w:rPr>
          <w:bCs/>
          <w:sz w:val="24"/>
          <w:szCs w:val="24"/>
        </w:rPr>
        <w:t xml:space="preserve"> ремонт</w:t>
      </w:r>
      <w:r w:rsidR="001F7286">
        <w:rPr>
          <w:bCs/>
          <w:sz w:val="24"/>
          <w:szCs w:val="24"/>
        </w:rPr>
        <w:t>ов</w:t>
      </w:r>
      <w:r w:rsidRPr="004A7704">
        <w:rPr>
          <w:bCs/>
          <w:sz w:val="24"/>
          <w:szCs w:val="24"/>
        </w:rPr>
        <w:t xml:space="preserve"> генерирующего оборудования (далее – «Оборудования»), находящегося на </w:t>
      </w:r>
      <w:r w:rsidR="00D554D3" w:rsidRPr="004A7704">
        <w:rPr>
          <w:bCs/>
          <w:sz w:val="24"/>
          <w:szCs w:val="24"/>
        </w:rPr>
        <w:t xml:space="preserve">Верх-Тарском </w:t>
      </w:r>
      <w:r w:rsidR="004571E9">
        <w:rPr>
          <w:bCs/>
          <w:sz w:val="24"/>
          <w:szCs w:val="24"/>
        </w:rPr>
        <w:t xml:space="preserve">и Малоичском </w:t>
      </w:r>
      <w:r w:rsidR="00825E7D">
        <w:rPr>
          <w:bCs/>
          <w:sz w:val="24"/>
          <w:szCs w:val="24"/>
        </w:rPr>
        <w:t>месторождени</w:t>
      </w:r>
      <w:r w:rsidR="004571E9">
        <w:rPr>
          <w:bCs/>
          <w:sz w:val="24"/>
          <w:szCs w:val="24"/>
        </w:rPr>
        <w:t>ях</w:t>
      </w:r>
      <w:r w:rsidRPr="004A7704">
        <w:rPr>
          <w:bCs/>
          <w:sz w:val="24"/>
          <w:szCs w:val="24"/>
        </w:rPr>
        <w:t>.</w:t>
      </w:r>
    </w:p>
    <w:p w14:paraId="6D792CF5" w14:textId="77777777" w:rsidR="00303D17" w:rsidRPr="004A7704" w:rsidRDefault="00303D17" w:rsidP="009507D1">
      <w:pPr>
        <w:spacing w:line="276" w:lineRule="auto"/>
        <w:jc w:val="both"/>
        <w:rPr>
          <w:sz w:val="24"/>
          <w:szCs w:val="24"/>
        </w:rPr>
      </w:pPr>
    </w:p>
    <w:p w14:paraId="5CBEB6CD" w14:textId="1BED249E" w:rsidR="00303D17" w:rsidRPr="004A7704" w:rsidRDefault="00303D17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Место </w:t>
      </w:r>
      <w:r w:rsidR="0077766A" w:rsidRPr="004A7704">
        <w:rPr>
          <w:b/>
          <w:sz w:val="24"/>
          <w:szCs w:val="24"/>
        </w:rPr>
        <w:t>выполнения работ</w:t>
      </w:r>
      <w:r w:rsidR="00302346" w:rsidRPr="004A7704">
        <w:rPr>
          <w:b/>
          <w:sz w:val="24"/>
          <w:szCs w:val="24"/>
        </w:rPr>
        <w:t xml:space="preserve"> (объект)</w:t>
      </w:r>
      <w:r w:rsidRPr="004A7704">
        <w:rPr>
          <w:b/>
          <w:sz w:val="24"/>
          <w:szCs w:val="24"/>
        </w:rPr>
        <w:t>:</w:t>
      </w:r>
    </w:p>
    <w:p w14:paraId="548E57BC" w14:textId="73C8A7E0" w:rsidR="004A7704" w:rsidRDefault="00E0472B" w:rsidP="00E0472B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2.1. Новосибирская область, Северный муниципальный округ, Верх-Тарское месторождение, контрольно-пропускной пункт (КПП)</w:t>
      </w:r>
      <w:r w:rsidR="004A7704">
        <w:rPr>
          <w:sz w:val="24"/>
          <w:szCs w:val="24"/>
        </w:rPr>
        <w:t>.</w:t>
      </w:r>
    </w:p>
    <w:p w14:paraId="1B77C3CC" w14:textId="30A15D2D" w:rsidR="00303D17" w:rsidRDefault="00E0472B" w:rsidP="00E0472B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(</w:t>
      </w:r>
      <w:r w:rsidR="004A7704">
        <w:rPr>
          <w:sz w:val="24"/>
          <w:szCs w:val="24"/>
        </w:rPr>
        <w:t xml:space="preserve">Координаты: </w:t>
      </w:r>
      <w:r w:rsidRPr="004A7704">
        <w:rPr>
          <w:sz w:val="24"/>
          <w:szCs w:val="24"/>
        </w:rPr>
        <w:t>56.738498, 78.724633).</w:t>
      </w:r>
    </w:p>
    <w:p w14:paraId="0E07AF3B" w14:textId="77777777" w:rsidR="00DA4DF3" w:rsidRPr="00DA4DF3" w:rsidRDefault="00DA4DF3" w:rsidP="00DA4DF3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DA4DF3">
        <w:rPr>
          <w:sz w:val="24"/>
          <w:szCs w:val="24"/>
        </w:rPr>
        <w:t>Новосибирская область, Северный муниципальный округ, Малоичское месторождение, контрольно-пропускной пункт (КПП).</w:t>
      </w:r>
    </w:p>
    <w:p w14:paraId="3980452A" w14:textId="57DA22A1" w:rsidR="00DA4DF3" w:rsidRPr="004A7704" w:rsidRDefault="00DA4DF3" w:rsidP="00DA4DF3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DA4DF3">
        <w:rPr>
          <w:sz w:val="24"/>
          <w:szCs w:val="24"/>
        </w:rPr>
        <w:t>(Координаты: 56.814477, 78.478303).</w:t>
      </w:r>
    </w:p>
    <w:p w14:paraId="5C9F1D1C" w14:textId="77777777" w:rsidR="00303D17" w:rsidRPr="004A7704" w:rsidRDefault="00303D17" w:rsidP="00C84C33">
      <w:pPr>
        <w:pStyle w:val="a3"/>
        <w:widowControl/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</w:p>
    <w:p w14:paraId="733D699D" w14:textId="7AECF7D4" w:rsidR="00A96F88" w:rsidRPr="004A7704" w:rsidRDefault="00A96F88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Срок оказания услуг:</w:t>
      </w:r>
    </w:p>
    <w:p w14:paraId="6FEC6E9B" w14:textId="66CA5099" w:rsidR="00A96F88" w:rsidRPr="004A7704" w:rsidRDefault="000B5B0E" w:rsidP="00A96F88">
      <w:pPr>
        <w:pStyle w:val="a3"/>
        <w:widowControl/>
        <w:autoSpaceDE/>
        <w:adjustRightInd/>
        <w:spacing w:line="276" w:lineRule="auto"/>
        <w:ind w:left="709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</w:t>
      </w:r>
      <w:r w:rsidR="00DA4DF3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2026 – 3</w:t>
      </w:r>
      <w:r w:rsidR="00BE1C8F">
        <w:rPr>
          <w:sz w:val="24"/>
          <w:szCs w:val="24"/>
        </w:rPr>
        <w:t>1</w:t>
      </w:r>
      <w:r w:rsidR="006E3367" w:rsidRPr="004A7704">
        <w:rPr>
          <w:sz w:val="24"/>
          <w:szCs w:val="24"/>
        </w:rPr>
        <w:t xml:space="preserve"> </w:t>
      </w:r>
      <w:r w:rsidR="00DA4DF3">
        <w:rPr>
          <w:sz w:val="24"/>
          <w:szCs w:val="24"/>
        </w:rPr>
        <w:t>декабря</w:t>
      </w:r>
      <w:r w:rsidR="006E3367" w:rsidRPr="004A7704">
        <w:rPr>
          <w:sz w:val="24"/>
          <w:szCs w:val="24"/>
        </w:rPr>
        <w:t xml:space="preserve"> 2026.</w:t>
      </w:r>
    </w:p>
    <w:p w14:paraId="3A63215F" w14:textId="11A9EC61" w:rsidR="006E3367" w:rsidRPr="004A7704" w:rsidRDefault="006E3367" w:rsidP="00302346">
      <w:pPr>
        <w:pStyle w:val="a3"/>
        <w:widowControl/>
        <w:autoSpaceDE/>
        <w:adjustRightInd/>
        <w:spacing w:line="276" w:lineRule="auto"/>
        <w:ind w:left="0" w:firstLine="707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Возможна пролонгация срока оказания услуг, в случае отсутствия замечаний к выполнению работ.</w:t>
      </w:r>
    </w:p>
    <w:p w14:paraId="0233581F" w14:textId="77777777" w:rsidR="00302346" w:rsidRPr="004A7704" w:rsidRDefault="00302346" w:rsidP="00302346">
      <w:pPr>
        <w:pStyle w:val="a3"/>
        <w:widowControl/>
        <w:autoSpaceDE/>
        <w:adjustRightInd/>
        <w:spacing w:line="276" w:lineRule="auto"/>
        <w:ind w:left="0" w:firstLine="707"/>
        <w:jc w:val="both"/>
        <w:rPr>
          <w:sz w:val="24"/>
          <w:szCs w:val="24"/>
        </w:rPr>
      </w:pPr>
    </w:p>
    <w:p w14:paraId="3C6B469C" w14:textId="3B48CF17" w:rsidR="00E83757" w:rsidRPr="004A7704" w:rsidRDefault="00E83757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Перечень генерирующего оборудования:</w:t>
      </w:r>
    </w:p>
    <w:p w14:paraId="4F26BB45" w14:textId="72F203BD" w:rsidR="00E83757" w:rsidRPr="004A7704" w:rsidRDefault="00302346" w:rsidP="00302346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4.1. </w:t>
      </w:r>
      <w:r w:rsidR="00E0472B" w:rsidRPr="004A7704">
        <w:rPr>
          <w:sz w:val="24"/>
          <w:szCs w:val="24"/>
        </w:rPr>
        <w:t>КПП</w:t>
      </w:r>
      <w:r w:rsidR="00E83757" w:rsidRPr="004A7704">
        <w:rPr>
          <w:sz w:val="24"/>
          <w:szCs w:val="24"/>
        </w:rPr>
        <w:t xml:space="preserve"> Верх-Тарского м/р:</w:t>
      </w:r>
    </w:p>
    <w:p w14:paraId="771075A1" w14:textId="2F2C30BD" w:rsidR="00E83757" w:rsidRDefault="00302346" w:rsidP="00DA4DF3">
      <w:pPr>
        <w:pStyle w:val="a3"/>
        <w:widowControl/>
        <w:numPr>
          <w:ilvl w:val="0"/>
          <w:numId w:val="10"/>
        </w:numPr>
        <w:autoSpaceDE/>
        <w:adjustRightInd/>
        <w:spacing w:line="276" w:lineRule="auto"/>
        <w:ind w:left="0" w:firstLine="1418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Дизельная электростанция (</w:t>
      </w:r>
      <w:r w:rsidR="00E83757" w:rsidRPr="004A7704">
        <w:rPr>
          <w:sz w:val="24"/>
          <w:szCs w:val="24"/>
        </w:rPr>
        <w:t>ДЭС</w:t>
      </w:r>
      <w:r w:rsidRPr="004A7704">
        <w:rPr>
          <w:sz w:val="24"/>
          <w:szCs w:val="24"/>
        </w:rPr>
        <w:t>)</w:t>
      </w:r>
      <w:r w:rsidR="00A96F88" w:rsidRPr="004A7704">
        <w:rPr>
          <w:sz w:val="24"/>
          <w:szCs w:val="24"/>
        </w:rPr>
        <w:t xml:space="preserve"> </w:t>
      </w:r>
      <w:r w:rsidR="00DA4DF3">
        <w:rPr>
          <w:sz w:val="24"/>
          <w:szCs w:val="24"/>
          <w:lang w:val="en-US"/>
        </w:rPr>
        <w:t>CTG</w:t>
      </w:r>
      <w:r w:rsidR="00DA4DF3" w:rsidRPr="00DA4DF3">
        <w:rPr>
          <w:sz w:val="24"/>
          <w:szCs w:val="24"/>
        </w:rPr>
        <w:t xml:space="preserve"> 33</w:t>
      </w:r>
      <w:r w:rsidR="00DA4DF3">
        <w:rPr>
          <w:sz w:val="24"/>
          <w:szCs w:val="24"/>
          <w:lang w:val="en-US"/>
        </w:rPr>
        <w:t>CS</w:t>
      </w:r>
      <w:r w:rsidR="00DA4DF3" w:rsidRPr="00DA4DF3">
        <w:rPr>
          <w:sz w:val="24"/>
          <w:szCs w:val="24"/>
        </w:rPr>
        <w:t xml:space="preserve"> </w:t>
      </w:r>
      <w:r w:rsidR="00DA4DF3">
        <w:rPr>
          <w:sz w:val="24"/>
          <w:szCs w:val="24"/>
        </w:rPr>
        <w:t xml:space="preserve">с двигателем </w:t>
      </w:r>
      <w:r w:rsidR="00DA4DF3">
        <w:rPr>
          <w:sz w:val="24"/>
          <w:szCs w:val="24"/>
          <w:lang w:val="en-US"/>
        </w:rPr>
        <w:t>Cummins</w:t>
      </w:r>
      <w:r w:rsidR="00DA4DF3" w:rsidRPr="00DA4DF3">
        <w:rPr>
          <w:sz w:val="24"/>
          <w:szCs w:val="24"/>
        </w:rPr>
        <w:t xml:space="preserve"> 4B3.9-G12</w:t>
      </w:r>
      <w:r w:rsidR="00603B98" w:rsidRPr="004A7704">
        <w:rPr>
          <w:sz w:val="24"/>
          <w:szCs w:val="24"/>
        </w:rPr>
        <w:t xml:space="preserve"> – 2 единицы (1 ед. в работе / 1 ед. в «горячем резерве»).</w:t>
      </w:r>
    </w:p>
    <w:p w14:paraId="0AE7009D" w14:textId="77777777" w:rsidR="00DA4DF3" w:rsidRPr="00DA4DF3" w:rsidRDefault="00DA4DF3" w:rsidP="00DA4DF3">
      <w:pPr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DA4DF3">
        <w:rPr>
          <w:sz w:val="24"/>
          <w:szCs w:val="24"/>
        </w:rPr>
        <w:t>4.2. КПП Малоичского м/р:</w:t>
      </w:r>
    </w:p>
    <w:p w14:paraId="4D567E27" w14:textId="51D246DB" w:rsidR="00DA4DF3" w:rsidRPr="00DA4DF3" w:rsidRDefault="00DA4DF3" w:rsidP="00DA4DF3">
      <w:pPr>
        <w:pStyle w:val="a3"/>
        <w:widowControl/>
        <w:numPr>
          <w:ilvl w:val="0"/>
          <w:numId w:val="10"/>
        </w:numPr>
        <w:autoSpaceDE/>
        <w:adjustRightInd/>
        <w:spacing w:line="276" w:lineRule="auto"/>
        <w:ind w:left="0" w:firstLine="1418"/>
        <w:jc w:val="both"/>
        <w:rPr>
          <w:sz w:val="24"/>
          <w:szCs w:val="24"/>
        </w:rPr>
      </w:pPr>
      <w:r w:rsidRPr="00DA4DF3">
        <w:rPr>
          <w:sz w:val="24"/>
          <w:szCs w:val="24"/>
        </w:rPr>
        <w:t xml:space="preserve">Дизельная электростанция (ДЭС) </w:t>
      </w:r>
      <w:r w:rsidRPr="00DA4DF3">
        <w:rPr>
          <w:sz w:val="24"/>
          <w:szCs w:val="24"/>
          <w:lang w:val="en-US"/>
        </w:rPr>
        <w:t>CTG</w:t>
      </w:r>
      <w:r w:rsidRPr="00DA4DF3">
        <w:rPr>
          <w:sz w:val="24"/>
          <w:szCs w:val="24"/>
        </w:rPr>
        <w:t xml:space="preserve"> 33</w:t>
      </w:r>
      <w:r w:rsidRPr="00DA4DF3">
        <w:rPr>
          <w:sz w:val="24"/>
          <w:szCs w:val="24"/>
          <w:lang w:val="en-US"/>
        </w:rPr>
        <w:t>CS</w:t>
      </w:r>
      <w:r w:rsidRPr="00DA4DF3">
        <w:rPr>
          <w:sz w:val="24"/>
          <w:szCs w:val="24"/>
        </w:rPr>
        <w:t xml:space="preserve"> с двигателем </w:t>
      </w:r>
      <w:r w:rsidRPr="00DA4DF3">
        <w:rPr>
          <w:sz w:val="24"/>
          <w:szCs w:val="24"/>
          <w:lang w:val="en-US"/>
        </w:rPr>
        <w:t>Cummins</w:t>
      </w:r>
      <w:r w:rsidRPr="00DA4DF3">
        <w:rPr>
          <w:sz w:val="24"/>
          <w:szCs w:val="24"/>
        </w:rPr>
        <w:t xml:space="preserve"> 4B3.9-G12 – 2 единицы (1 ед. в работе / 1 ед. в «горячем резерве»).</w:t>
      </w:r>
    </w:p>
    <w:p w14:paraId="4B055468" w14:textId="77777777" w:rsidR="00302346" w:rsidRPr="004A7704" w:rsidRDefault="00302346" w:rsidP="00302346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5F2C9742" w14:textId="69DEE98E" w:rsidR="00303D17" w:rsidRPr="004A7704" w:rsidRDefault="00303D17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Поставка материалов и запасных частей</w:t>
      </w:r>
      <w:r w:rsidR="00E83757" w:rsidRPr="004A7704">
        <w:rPr>
          <w:b/>
          <w:sz w:val="24"/>
          <w:szCs w:val="24"/>
        </w:rPr>
        <w:t>:</w:t>
      </w:r>
    </w:p>
    <w:p w14:paraId="4CB3A1E2" w14:textId="06A1B0D5" w:rsidR="00303D17" w:rsidRPr="00BE1C8F" w:rsidRDefault="009507D1" w:rsidP="00BE1C8F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Закупка, получение, доставка, а также создание резерва необходимых материально-технических ресурсов, товарно-материальных ценностей, запасных частей, охлаждающей жидкости, масел и смазок, расходных материалов, необходимого для </w:t>
      </w:r>
      <w:r w:rsidR="003C19D3" w:rsidRPr="004A7704">
        <w:rPr>
          <w:sz w:val="24"/>
          <w:szCs w:val="24"/>
        </w:rPr>
        <w:t xml:space="preserve">технического </w:t>
      </w:r>
      <w:r w:rsidRPr="004A7704">
        <w:rPr>
          <w:sz w:val="24"/>
          <w:szCs w:val="24"/>
        </w:rPr>
        <w:t xml:space="preserve">обслуживания </w:t>
      </w:r>
      <w:r w:rsidR="00092DD6" w:rsidRPr="004A7704">
        <w:rPr>
          <w:sz w:val="24"/>
          <w:szCs w:val="24"/>
        </w:rPr>
        <w:t>Оборудования</w:t>
      </w:r>
      <w:r w:rsidR="006E3367" w:rsidRPr="004A7704">
        <w:rPr>
          <w:sz w:val="24"/>
          <w:szCs w:val="24"/>
        </w:rPr>
        <w:t xml:space="preserve"> Заказчика. Стоимость использованных </w:t>
      </w:r>
      <w:r w:rsidR="006E3367" w:rsidRPr="004A7704">
        <w:rPr>
          <w:sz w:val="24"/>
          <w:szCs w:val="24"/>
        </w:rPr>
        <w:lastRenderedPageBreak/>
        <w:t>материалов и запасных частей выставляется Заказчику по факту использования</w:t>
      </w:r>
      <w:r w:rsidR="00BE1C8F">
        <w:rPr>
          <w:sz w:val="24"/>
          <w:szCs w:val="24"/>
        </w:rPr>
        <w:t xml:space="preserve"> отдельно</w:t>
      </w:r>
      <w:r w:rsidR="006E3367" w:rsidRPr="00BE1C8F">
        <w:rPr>
          <w:sz w:val="24"/>
          <w:szCs w:val="24"/>
        </w:rPr>
        <w:t>.</w:t>
      </w:r>
    </w:p>
    <w:p w14:paraId="22562BF4" w14:textId="77777777" w:rsidR="00303D17" w:rsidRPr="004A7704" w:rsidRDefault="00303D17" w:rsidP="00303D1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5EE0E2BD" w14:textId="619C7FC1" w:rsidR="00303D17" w:rsidRPr="004A7704" w:rsidRDefault="004A7704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 объем</w:t>
      </w:r>
      <w:r w:rsidR="00303D17" w:rsidRPr="004A7704">
        <w:rPr>
          <w:b/>
          <w:sz w:val="24"/>
          <w:szCs w:val="24"/>
        </w:rPr>
        <w:t xml:space="preserve"> </w:t>
      </w:r>
      <w:r w:rsidR="0077766A" w:rsidRPr="004A7704">
        <w:rPr>
          <w:b/>
          <w:sz w:val="24"/>
          <w:szCs w:val="24"/>
        </w:rPr>
        <w:t>работ:</w:t>
      </w:r>
    </w:p>
    <w:p w14:paraId="3E15F3FA" w14:textId="15A29BBD" w:rsidR="004140CE" w:rsidRDefault="00302346" w:rsidP="00302346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 </w:t>
      </w:r>
      <w:r w:rsidR="00465BD6" w:rsidRPr="004A7704">
        <w:rPr>
          <w:sz w:val="24"/>
          <w:szCs w:val="24"/>
        </w:rPr>
        <w:t>Регулярное плановое техническое обслуживание</w:t>
      </w:r>
      <w:r w:rsidR="003C19D3" w:rsidRPr="004A7704">
        <w:rPr>
          <w:sz w:val="24"/>
          <w:szCs w:val="24"/>
        </w:rPr>
        <w:t xml:space="preserve"> дизельных генераторных установок (далее – «ДЭС»)</w:t>
      </w:r>
      <w:r w:rsidR="00E83757" w:rsidRPr="004A7704">
        <w:rPr>
          <w:sz w:val="24"/>
          <w:szCs w:val="24"/>
        </w:rPr>
        <w:t xml:space="preserve">, в соответствии с инструкцией завода изготовителя оборудования </w:t>
      </w:r>
      <w:r w:rsidR="00A96F88" w:rsidRPr="004A7704">
        <w:rPr>
          <w:sz w:val="24"/>
          <w:szCs w:val="24"/>
        </w:rPr>
        <w:t>ДЭС</w:t>
      </w:r>
      <w:r w:rsidR="00A3348D">
        <w:rPr>
          <w:sz w:val="24"/>
          <w:szCs w:val="24"/>
        </w:rPr>
        <w:t>, а именно:</w:t>
      </w:r>
    </w:p>
    <w:p w14:paraId="2A09E104" w14:textId="3385B61E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ТО-50 – </w:t>
      </w:r>
      <w:r w:rsidRPr="00A3348D">
        <w:rPr>
          <w:sz w:val="24"/>
          <w:szCs w:val="24"/>
        </w:rPr>
        <w:t>обслуживание после приработки нового двигателя (двигателя после кап</w:t>
      </w:r>
      <w:r>
        <w:rPr>
          <w:sz w:val="24"/>
          <w:szCs w:val="24"/>
        </w:rPr>
        <w:t>итального ремонта после первых 5</w:t>
      </w:r>
      <w:r w:rsidRPr="00A3348D">
        <w:rPr>
          <w:sz w:val="24"/>
          <w:szCs w:val="24"/>
        </w:rPr>
        <w:t>0 часов работы)</w:t>
      </w:r>
      <w:r>
        <w:rPr>
          <w:sz w:val="24"/>
          <w:szCs w:val="24"/>
        </w:rPr>
        <w:t>.</w:t>
      </w:r>
    </w:p>
    <w:p w14:paraId="2BA85FD0" w14:textId="4E74F650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ТО-250</w:t>
      </w:r>
      <w:r>
        <w:rPr>
          <w:sz w:val="24"/>
          <w:szCs w:val="24"/>
        </w:rPr>
        <w:t>.</w:t>
      </w:r>
    </w:p>
    <w:p w14:paraId="6F4D0464" w14:textId="57722BEC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ТО-500</w:t>
      </w:r>
      <w:r>
        <w:rPr>
          <w:sz w:val="24"/>
          <w:szCs w:val="24"/>
        </w:rPr>
        <w:t>.</w:t>
      </w:r>
    </w:p>
    <w:p w14:paraId="69078683" w14:textId="520BDCF1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ТО-1000 или ежегодно</w:t>
      </w:r>
      <w:r>
        <w:rPr>
          <w:sz w:val="24"/>
          <w:szCs w:val="24"/>
        </w:rPr>
        <w:t>.</w:t>
      </w:r>
    </w:p>
    <w:p w14:paraId="6BE78956" w14:textId="07A4650F" w:rsidR="003A60E2" w:rsidRPr="004A7704" w:rsidRDefault="00A96F88" w:rsidP="00302346">
      <w:pPr>
        <w:widowControl/>
        <w:autoSpaceDE/>
        <w:adjustRightInd/>
        <w:spacing w:line="276" w:lineRule="auto"/>
        <w:ind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Предоставить расчет</w:t>
      </w:r>
      <w:r w:rsidR="00D20371">
        <w:rPr>
          <w:sz w:val="24"/>
          <w:szCs w:val="24"/>
        </w:rPr>
        <w:t xml:space="preserve"> по форме</w:t>
      </w:r>
      <w:r w:rsidR="00515BB0" w:rsidRPr="00515BB0">
        <w:rPr>
          <w:sz w:val="24"/>
          <w:szCs w:val="24"/>
        </w:rPr>
        <w:t xml:space="preserve"> </w:t>
      </w:r>
      <w:r w:rsidR="00515BB0">
        <w:rPr>
          <w:sz w:val="24"/>
          <w:szCs w:val="24"/>
        </w:rPr>
        <w:t xml:space="preserve">Приложения № </w:t>
      </w:r>
      <w:r w:rsidR="00635433">
        <w:rPr>
          <w:sz w:val="24"/>
          <w:szCs w:val="24"/>
        </w:rPr>
        <w:t>1</w:t>
      </w:r>
      <w:r w:rsidR="00515BB0">
        <w:rPr>
          <w:sz w:val="24"/>
          <w:szCs w:val="24"/>
        </w:rPr>
        <w:t xml:space="preserve"> и № </w:t>
      </w:r>
      <w:r w:rsidR="00635433">
        <w:rPr>
          <w:sz w:val="24"/>
          <w:szCs w:val="24"/>
        </w:rPr>
        <w:t>2</w:t>
      </w:r>
      <w:r w:rsidR="00515BB0">
        <w:rPr>
          <w:sz w:val="24"/>
          <w:szCs w:val="24"/>
        </w:rPr>
        <w:t xml:space="preserve"> к настоящему техническому заданию, с предоставлением расшифровок стоимости</w:t>
      </w:r>
      <w:r w:rsidRPr="004A7704">
        <w:rPr>
          <w:sz w:val="24"/>
          <w:szCs w:val="24"/>
        </w:rPr>
        <w:t xml:space="preserve"> выполнения работ по плановому техни</w:t>
      </w:r>
      <w:r w:rsidR="003A60E2" w:rsidRPr="004A7704">
        <w:rPr>
          <w:sz w:val="24"/>
          <w:szCs w:val="24"/>
        </w:rPr>
        <w:t>ческому обслуживанию</w:t>
      </w:r>
      <w:r w:rsidR="00515BB0">
        <w:rPr>
          <w:sz w:val="24"/>
          <w:szCs w:val="24"/>
        </w:rPr>
        <w:t>, с учетом транспортных затрат</w:t>
      </w:r>
      <w:r w:rsidR="003A60E2" w:rsidRPr="004A7704">
        <w:rPr>
          <w:sz w:val="24"/>
          <w:szCs w:val="24"/>
        </w:rPr>
        <w:t>, исходя из следующих условий работы оборудования:</w:t>
      </w:r>
    </w:p>
    <w:p w14:paraId="6A7F6DC2" w14:textId="420E9BCA" w:rsidR="00A96F88" w:rsidRDefault="00DA4DF3" w:rsidP="006E3367">
      <w:pPr>
        <w:pStyle w:val="a3"/>
        <w:widowControl/>
        <w:numPr>
          <w:ilvl w:val="0"/>
          <w:numId w:val="11"/>
        </w:numPr>
        <w:autoSpaceDE/>
        <w:adjustRightInd/>
        <w:spacing w:line="276" w:lineRule="auto"/>
        <w:ind w:left="1560" w:hanging="426"/>
        <w:jc w:val="both"/>
        <w:rPr>
          <w:sz w:val="24"/>
          <w:szCs w:val="24"/>
        </w:rPr>
      </w:pPr>
      <w:r w:rsidRPr="00DA4DF3">
        <w:rPr>
          <w:sz w:val="24"/>
          <w:szCs w:val="24"/>
        </w:rPr>
        <w:t>В работе постоянно 2 (две) единицы Д</w:t>
      </w:r>
      <w:r>
        <w:rPr>
          <w:sz w:val="24"/>
          <w:szCs w:val="24"/>
        </w:rPr>
        <w:t>ЭС (по одной на каждом объекте)</w:t>
      </w:r>
      <w:r w:rsidRPr="00DA4DF3">
        <w:rPr>
          <w:sz w:val="24"/>
          <w:szCs w:val="24"/>
        </w:rPr>
        <w:t>/</w:t>
      </w:r>
    </w:p>
    <w:p w14:paraId="6BEF01C0" w14:textId="5FBAD314" w:rsidR="005F718D" w:rsidRPr="004A7704" w:rsidRDefault="005F718D" w:rsidP="006E3367">
      <w:pPr>
        <w:pStyle w:val="a3"/>
        <w:widowControl/>
        <w:numPr>
          <w:ilvl w:val="0"/>
          <w:numId w:val="11"/>
        </w:numPr>
        <w:autoSpaceDE/>
        <w:adjustRightInd/>
        <w:spacing w:line="276" w:lineRule="auto"/>
        <w:ind w:left="1560" w:hanging="426"/>
        <w:jc w:val="both"/>
        <w:rPr>
          <w:sz w:val="24"/>
          <w:szCs w:val="24"/>
        </w:rPr>
      </w:pPr>
      <w:r w:rsidRPr="005F718D">
        <w:rPr>
          <w:sz w:val="24"/>
          <w:szCs w:val="24"/>
        </w:rPr>
        <w:t>Вспомогательные материалы</w:t>
      </w:r>
      <w:r w:rsidR="00BE1C8F">
        <w:rPr>
          <w:sz w:val="24"/>
          <w:szCs w:val="24"/>
        </w:rPr>
        <w:t xml:space="preserve">, запасные части, в соответствии с п. 5.1. настоящего технического задания, </w:t>
      </w:r>
      <w:r w:rsidRPr="005F718D">
        <w:rPr>
          <w:sz w:val="24"/>
          <w:szCs w:val="24"/>
        </w:rPr>
        <w:t>принимаются</w:t>
      </w:r>
      <w:r>
        <w:rPr>
          <w:sz w:val="24"/>
          <w:szCs w:val="24"/>
        </w:rPr>
        <w:t xml:space="preserve"> Заказчиком</w:t>
      </w:r>
      <w:r w:rsidRPr="005F718D">
        <w:rPr>
          <w:sz w:val="24"/>
          <w:szCs w:val="24"/>
        </w:rPr>
        <w:t xml:space="preserve"> по факту </w:t>
      </w:r>
      <w:r w:rsidR="00BE1C8F">
        <w:rPr>
          <w:sz w:val="24"/>
          <w:szCs w:val="24"/>
        </w:rPr>
        <w:t>использования</w:t>
      </w:r>
      <w:r>
        <w:rPr>
          <w:sz w:val="24"/>
          <w:szCs w:val="24"/>
        </w:rPr>
        <w:t>.</w:t>
      </w:r>
    </w:p>
    <w:p w14:paraId="360E49C0" w14:textId="4BC6CC1D" w:rsidR="00964071" w:rsidRDefault="00972631" w:rsidP="004832FC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964071">
        <w:rPr>
          <w:sz w:val="24"/>
          <w:szCs w:val="24"/>
        </w:rPr>
        <w:t xml:space="preserve">Выполнение </w:t>
      </w:r>
      <w:r w:rsidR="00786440" w:rsidRPr="00964071">
        <w:rPr>
          <w:sz w:val="24"/>
          <w:szCs w:val="24"/>
        </w:rPr>
        <w:t>текущего</w:t>
      </w:r>
      <w:r w:rsidR="004F4655">
        <w:rPr>
          <w:sz w:val="24"/>
          <w:szCs w:val="24"/>
        </w:rPr>
        <w:t xml:space="preserve"> и аварийного</w:t>
      </w:r>
      <w:r w:rsidR="00786440" w:rsidRPr="00964071">
        <w:rPr>
          <w:sz w:val="24"/>
          <w:szCs w:val="24"/>
        </w:rPr>
        <w:t xml:space="preserve"> ремонта ДЭС</w:t>
      </w:r>
      <w:r w:rsidR="00964071" w:rsidRPr="00964071">
        <w:rPr>
          <w:sz w:val="24"/>
          <w:szCs w:val="24"/>
        </w:rPr>
        <w:t xml:space="preserve"> </w:t>
      </w:r>
      <w:r w:rsidR="00285D10" w:rsidRPr="00285D10">
        <w:rPr>
          <w:sz w:val="24"/>
          <w:szCs w:val="24"/>
        </w:rPr>
        <w:t>по заявке Заказчика</w:t>
      </w:r>
      <w:r w:rsidR="00964071" w:rsidRPr="00964071">
        <w:rPr>
          <w:sz w:val="24"/>
          <w:szCs w:val="24"/>
        </w:rPr>
        <w:t>.</w:t>
      </w:r>
    </w:p>
    <w:p w14:paraId="7CAF899C" w14:textId="155B14CC" w:rsidR="00B31A44" w:rsidRDefault="00A96F88" w:rsidP="00B31A44">
      <w:pPr>
        <w:pStyle w:val="a3"/>
        <w:widowControl/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964071">
        <w:rPr>
          <w:sz w:val="24"/>
          <w:szCs w:val="24"/>
        </w:rPr>
        <w:t>Пред</w:t>
      </w:r>
      <w:r w:rsidR="005D191B" w:rsidRPr="00964071">
        <w:rPr>
          <w:sz w:val="24"/>
          <w:szCs w:val="24"/>
        </w:rPr>
        <w:t>оставить расчет</w:t>
      </w:r>
      <w:r w:rsidR="00635433">
        <w:rPr>
          <w:sz w:val="24"/>
          <w:szCs w:val="24"/>
        </w:rPr>
        <w:t xml:space="preserve"> по форме Приложения № 1</w:t>
      </w:r>
      <w:r w:rsidR="00515BB0">
        <w:rPr>
          <w:sz w:val="24"/>
          <w:szCs w:val="24"/>
        </w:rPr>
        <w:t xml:space="preserve"> и № </w:t>
      </w:r>
      <w:r w:rsidR="00635433">
        <w:rPr>
          <w:sz w:val="24"/>
          <w:szCs w:val="24"/>
        </w:rPr>
        <w:t>3</w:t>
      </w:r>
      <w:r w:rsidR="00515BB0">
        <w:rPr>
          <w:sz w:val="24"/>
          <w:szCs w:val="24"/>
        </w:rPr>
        <w:t xml:space="preserve"> к настоящему техническому заданию</w:t>
      </w:r>
      <w:r w:rsidR="00285D10">
        <w:rPr>
          <w:sz w:val="24"/>
          <w:szCs w:val="24"/>
        </w:rPr>
        <w:t>, с предоставлением расшифровк</w:t>
      </w:r>
      <w:r w:rsidR="00B925A0">
        <w:rPr>
          <w:sz w:val="24"/>
          <w:szCs w:val="24"/>
        </w:rPr>
        <w:t>и</w:t>
      </w:r>
      <w:r w:rsidR="00285D10">
        <w:rPr>
          <w:sz w:val="24"/>
          <w:szCs w:val="24"/>
        </w:rPr>
        <w:t xml:space="preserve"> стоимости</w:t>
      </w:r>
      <w:r w:rsidR="00B925A0">
        <w:rPr>
          <w:sz w:val="24"/>
          <w:szCs w:val="24"/>
        </w:rPr>
        <w:t xml:space="preserve"> 1 (одной) рабочей смены</w:t>
      </w:r>
      <w:r w:rsidR="006A32CF">
        <w:rPr>
          <w:sz w:val="24"/>
          <w:szCs w:val="24"/>
        </w:rPr>
        <w:t xml:space="preserve"> (8 часов)</w:t>
      </w:r>
      <w:r w:rsidR="00285D10" w:rsidRPr="004A7704">
        <w:rPr>
          <w:sz w:val="24"/>
          <w:szCs w:val="24"/>
        </w:rPr>
        <w:t xml:space="preserve"> выполнения работ</w:t>
      </w:r>
      <w:r w:rsidR="00B925A0">
        <w:rPr>
          <w:sz w:val="24"/>
          <w:szCs w:val="24"/>
        </w:rPr>
        <w:t xml:space="preserve"> </w:t>
      </w:r>
      <w:r w:rsidR="00285D10">
        <w:rPr>
          <w:sz w:val="24"/>
          <w:szCs w:val="24"/>
        </w:rPr>
        <w:t>по текущему ремонту ДЭС</w:t>
      </w:r>
      <w:r w:rsidR="00B925A0">
        <w:rPr>
          <w:sz w:val="24"/>
          <w:szCs w:val="24"/>
        </w:rPr>
        <w:t>,</w:t>
      </w:r>
      <w:r w:rsidR="00964071">
        <w:rPr>
          <w:sz w:val="24"/>
          <w:szCs w:val="24"/>
        </w:rPr>
        <w:t xml:space="preserve"> с учетом т</w:t>
      </w:r>
      <w:r w:rsidR="005D191B" w:rsidRPr="00964071">
        <w:rPr>
          <w:sz w:val="24"/>
          <w:szCs w:val="24"/>
        </w:rPr>
        <w:t>рансп</w:t>
      </w:r>
      <w:r w:rsidR="00285D10">
        <w:rPr>
          <w:sz w:val="24"/>
          <w:szCs w:val="24"/>
        </w:rPr>
        <w:t>ортных затрат</w:t>
      </w:r>
      <w:r w:rsidR="003A29A8" w:rsidRPr="00964071">
        <w:rPr>
          <w:sz w:val="24"/>
          <w:szCs w:val="24"/>
        </w:rPr>
        <w:t>.</w:t>
      </w:r>
      <w:r w:rsidR="005F718D">
        <w:rPr>
          <w:sz w:val="24"/>
          <w:szCs w:val="24"/>
        </w:rPr>
        <w:t xml:space="preserve"> Вспомогательные материалы</w:t>
      </w:r>
      <w:r w:rsidR="00DA4DF3" w:rsidRPr="001F7286">
        <w:rPr>
          <w:sz w:val="24"/>
          <w:szCs w:val="24"/>
        </w:rPr>
        <w:t xml:space="preserve"> </w:t>
      </w:r>
      <w:r w:rsidR="005F718D">
        <w:rPr>
          <w:sz w:val="24"/>
          <w:szCs w:val="24"/>
        </w:rPr>
        <w:t xml:space="preserve">принимаются Заказчиком по факту </w:t>
      </w:r>
      <w:r w:rsidR="00B31A44">
        <w:rPr>
          <w:sz w:val="24"/>
          <w:szCs w:val="24"/>
        </w:rPr>
        <w:t>использования</w:t>
      </w:r>
      <w:r w:rsidR="005F718D">
        <w:rPr>
          <w:sz w:val="24"/>
          <w:szCs w:val="24"/>
        </w:rPr>
        <w:t>.</w:t>
      </w:r>
    </w:p>
    <w:p w14:paraId="0650198E" w14:textId="19452842" w:rsidR="00964071" w:rsidRPr="00B31A44" w:rsidRDefault="00964071" w:rsidP="00B31A44">
      <w:pPr>
        <w:pStyle w:val="a3"/>
        <w:widowControl/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B31A44">
        <w:rPr>
          <w:sz w:val="24"/>
          <w:szCs w:val="24"/>
        </w:rPr>
        <w:t>Время прибытия специалистов Подрядчика</w:t>
      </w:r>
      <w:r w:rsidR="00B31A44">
        <w:rPr>
          <w:sz w:val="24"/>
          <w:szCs w:val="24"/>
        </w:rPr>
        <w:t xml:space="preserve"> </w:t>
      </w:r>
      <w:r w:rsidR="00285D10" w:rsidRPr="00B31A44">
        <w:rPr>
          <w:sz w:val="24"/>
          <w:szCs w:val="24"/>
        </w:rPr>
        <w:t>на объект</w:t>
      </w:r>
      <w:r w:rsidRPr="00B31A44">
        <w:rPr>
          <w:sz w:val="24"/>
          <w:szCs w:val="24"/>
        </w:rPr>
        <w:t xml:space="preserve"> с момента подачи аварийной заявки не более 24 часа.</w:t>
      </w:r>
    </w:p>
    <w:p w14:paraId="70C514AB" w14:textId="4426246C" w:rsidR="00FD4C85" w:rsidRPr="004A7704" w:rsidRDefault="00640007" w:rsidP="00302346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7E1414" w:rsidRPr="004A7704">
        <w:rPr>
          <w:sz w:val="24"/>
          <w:szCs w:val="24"/>
        </w:rPr>
        <w:t xml:space="preserve"> обязан п</w:t>
      </w:r>
      <w:r w:rsidR="00FD4C85" w:rsidRPr="004A7704">
        <w:rPr>
          <w:sz w:val="24"/>
          <w:szCs w:val="24"/>
        </w:rPr>
        <w:t>рои</w:t>
      </w:r>
      <w:r w:rsidRPr="004A7704">
        <w:rPr>
          <w:sz w:val="24"/>
          <w:szCs w:val="24"/>
        </w:rPr>
        <w:t>зводить отслеживание наработки О</w:t>
      </w:r>
      <w:r w:rsidR="00FD4C85" w:rsidRPr="004A7704">
        <w:rPr>
          <w:sz w:val="24"/>
          <w:szCs w:val="24"/>
        </w:rPr>
        <w:t xml:space="preserve">борудования, рекомендовать сроки проведения </w:t>
      </w:r>
      <w:r w:rsidRPr="004A7704">
        <w:rPr>
          <w:sz w:val="24"/>
          <w:szCs w:val="24"/>
        </w:rPr>
        <w:t>ТО</w:t>
      </w:r>
      <w:r w:rsidR="00786440" w:rsidRPr="004A7704">
        <w:rPr>
          <w:sz w:val="24"/>
          <w:szCs w:val="24"/>
        </w:rPr>
        <w:t xml:space="preserve">, </w:t>
      </w:r>
      <w:r w:rsidR="00FD4C85" w:rsidRPr="004A7704">
        <w:rPr>
          <w:sz w:val="24"/>
          <w:szCs w:val="24"/>
        </w:rPr>
        <w:t>с периодичностью соответствующей т</w:t>
      </w:r>
      <w:r w:rsidRPr="004A7704">
        <w:rPr>
          <w:sz w:val="24"/>
          <w:szCs w:val="24"/>
        </w:rPr>
        <w:t>ребованиям завода изготовителя О</w:t>
      </w:r>
      <w:r w:rsidR="00FD4C85" w:rsidRPr="004A7704">
        <w:rPr>
          <w:sz w:val="24"/>
          <w:szCs w:val="24"/>
        </w:rPr>
        <w:t>борудования.</w:t>
      </w:r>
    </w:p>
    <w:p w14:paraId="53B6DE1A" w14:textId="77777777" w:rsidR="00C84C33" w:rsidRPr="004A7704" w:rsidRDefault="00C84C33" w:rsidP="00FB0056">
      <w:pPr>
        <w:widowControl/>
        <w:autoSpaceDE/>
        <w:adjustRightInd/>
        <w:spacing w:line="276" w:lineRule="auto"/>
        <w:jc w:val="both"/>
        <w:rPr>
          <w:b/>
          <w:sz w:val="24"/>
          <w:szCs w:val="24"/>
        </w:rPr>
      </w:pPr>
    </w:p>
    <w:p w14:paraId="2973808F" w14:textId="77777777" w:rsidR="00303D17" w:rsidRPr="004A7704" w:rsidRDefault="00303D17" w:rsidP="00302346">
      <w:pPr>
        <w:pStyle w:val="a3"/>
        <w:widowControl/>
        <w:numPr>
          <w:ilvl w:val="0"/>
          <w:numId w:val="4"/>
        </w:numPr>
        <w:autoSpaceDE/>
        <w:adjustRightInd/>
        <w:spacing w:line="276" w:lineRule="auto"/>
        <w:ind w:left="1418" w:hanging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Требования, предъявляемые к </w:t>
      </w:r>
      <w:r w:rsidR="0077766A" w:rsidRPr="004A7704">
        <w:rPr>
          <w:b/>
          <w:sz w:val="24"/>
          <w:szCs w:val="24"/>
        </w:rPr>
        <w:t>Подрядчику:</w:t>
      </w:r>
    </w:p>
    <w:p w14:paraId="4F17C41E" w14:textId="77777777" w:rsidR="00303D17" w:rsidRPr="004A7704" w:rsidRDefault="0064000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должен имет</w:t>
      </w:r>
      <w:r w:rsidR="00C84C33" w:rsidRPr="004A7704">
        <w:rPr>
          <w:sz w:val="24"/>
          <w:szCs w:val="24"/>
        </w:rPr>
        <w:t>ь опыт сервисного обслуживания О</w:t>
      </w:r>
      <w:r w:rsidR="00303D17" w:rsidRPr="004A7704">
        <w:rPr>
          <w:sz w:val="24"/>
          <w:szCs w:val="24"/>
        </w:rPr>
        <w:t xml:space="preserve">борудования </w:t>
      </w:r>
      <w:r w:rsidR="00C84C33" w:rsidRPr="004A7704">
        <w:rPr>
          <w:sz w:val="24"/>
          <w:szCs w:val="24"/>
        </w:rPr>
        <w:t>Заказчика</w:t>
      </w:r>
      <w:r w:rsidR="00303D17" w:rsidRPr="004A7704">
        <w:rPr>
          <w:sz w:val="24"/>
          <w:szCs w:val="24"/>
        </w:rPr>
        <w:t xml:space="preserve"> не менее 3 лет.</w:t>
      </w:r>
    </w:p>
    <w:p w14:paraId="5DCB8864" w14:textId="77777777" w:rsidR="00303D17" w:rsidRPr="004A7704" w:rsidRDefault="0064000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обеспечить непрерывность </w:t>
      </w:r>
      <w:r w:rsidRPr="004A7704">
        <w:rPr>
          <w:sz w:val="24"/>
          <w:szCs w:val="24"/>
        </w:rPr>
        <w:t xml:space="preserve">технического </w:t>
      </w:r>
      <w:r w:rsidR="00C84C33" w:rsidRPr="004A7704">
        <w:rPr>
          <w:sz w:val="24"/>
          <w:szCs w:val="24"/>
        </w:rPr>
        <w:t>обслуживания О</w:t>
      </w:r>
      <w:r w:rsidR="00303D17" w:rsidRPr="004A7704">
        <w:rPr>
          <w:sz w:val="24"/>
          <w:szCs w:val="24"/>
        </w:rPr>
        <w:t>борудования в течение всего срока действия Договора.</w:t>
      </w:r>
    </w:p>
    <w:p w14:paraId="643C47D5" w14:textId="77777777" w:rsidR="00303D17" w:rsidRPr="004A7704" w:rsidRDefault="0064000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иметь квалифицирован</w:t>
      </w:r>
      <w:r w:rsidRPr="004A7704">
        <w:rPr>
          <w:sz w:val="24"/>
          <w:szCs w:val="24"/>
        </w:rPr>
        <w:t>ный</w:t>
      </w:r>
      <w:r w:rsidR="00C84C33" w:rsidRPr="004A7704">
        <w:rPr>
          <w:sz w:val="24"/>
          <w:szCs w:val="24"/>
        </w:rPr>
        <w:t xml:space="preserve"> персонал.</w:t>
      </w:r>
    </w:p>
    <w:p w14:paraId="779C989B" w14:textId="1D3FF24B" w:rsidR="00303D17" w:rsidRPr="004A7704" w:rsidRDefault="00303D1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Осуществлять обслуживание с использованием собственных приспособлений, слесарного инструмента, компьютерной и</w:t>
      </w:r>
      <w:r w:rsidR="00C84C33" w:rsidRPr="004A7704">
        <w:rPr>
          <w:sz w:val="24"/>
          <w:szCs w:val="24"/>
        </w:rPr>
        <w:t xml:space="preserve"> электронной офисной оргтехники</w:t>
      </w:r>
      <w:r w:rsidRPr="004A7704">
        <w:rPr>
          <w:sz w:val="24"/>
          <w:szCs w:val="24"/>
        </w:rPr>
        <w:t>.</w:t>
      </w:r>
    </w:p>
    <w:p w14:paraId="393EF300" w14:textId="6275108C" w:rsidR="004A7704" w:rsidRPr="004A7704" w:rsidRDefault="004A7704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Наличие транспорта повышенной проходимости для доставки персонала, расходных материалов, запасных частей, приспособлений и т.д. к месту выполнения работ.</w:t>
      </w:r>
    </w:p>
    <w:p w14:paraId="4008BA47" w14:textId="4A50DD6F" w:rsidR="004A7704" w:rsidRPr="004A7704" w:rsidRDefault="004A7704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Наличие у </w:t>
      </w:r>
      <w:r w:rsidR="004E381B">
        <w:rPr>
          <w:sz w:val="24"/>
          <w:szCs w:val="24"/>
        </w:rPr>
        <w:t>Подрядчика</w:t>
      </w:r>
      <w:r w:rsidRPr="004A7704">
        <w:rPr>
          <w:sz w:val="24"/>
          <w:szCs w:val="24"/>
        </w:rPr>
        <w:t xml:space="preserve"> круглосуточной диспетчерской службы для возможности оперативного реагирования на заявки Заказчика.</w:t>
      </w:r>
    </w:p>
    <w:p w14:paraId="4D977788" w14:textId="77777777" w:rsidR="00303D17" w:rsidRPr="004A7704" w:rsidRDefault="00303D17" w:rsidP="00303D1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46D174BF" w14:textId="77777777" w:rsidR="00303D17" w:rsidRPr="004A7704" w:rsidRDefault="00303D17" w:rsidP="00FE4068">
      <w:pPr>
        <w:pStyle w:val="a3"/>
        <w:widowControl/>
        <w:numPr>
          <w:ilvl w:val="0"/>
          <w:numId w:val="4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Требования к качеству </w:t>
      </w:r>
      <w:r w:rsidR="0077766A" w:rsidRPr="004A7704">
        <w:rPr>
          <w:b/>
          <w:sz w:val="24"/>
          <w:szCs w:val="24"/>
        </w:rPr>
        <w:t>работ</w:t>
      </w:r>
      <w:r w:rsidRPr="004A7704">
        <w:rPr>
          <w:b/>
          <w:sz w:val="24"/>
          <w:szCs w:val="24"/>
        </w:rPr>
        <w:t xml:space="preserve"> и запасных частей</w:t>
      </w:r>
      <w:r w:rsidR="0077766A" w:rsidRPr="004A7704">
        <w:rPr>
          <w:b/>
          <w:sz w:val="24"/>
          <w:szCs w:val="24"/>
        </w:rPr>
        <w:t>:</w:t>
      </w:r>
    </w:p>
    <w:p w14:paraId="6C78A325" w14:textId="17E6833E" w:rsidR="00303D17" w:rsidRPr="004A7704" w:rsidRDefault="004E381B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</w:t>
      </w:r>
      <w:r w:rsidR="00291F2A" w:rsidRPr="004A7704">
        <w:rPr>
          <w:sz w:val="24"/>
          <w:szCs w:val="24"/>
        </w:rPr>
        <w:t xml:space="preserve"> </w:t>
      </w:r>
      <w:r w:rsidR="00303D17" w:rsidRPr="004A7704">
        <w:rPr>
          <w:sz w:val="24"/>
          <w:szCs w:val="24"/>
        </w:rPr>
        <w:t xml:space="preserve">должны </w:t>
      </w:r>
      <w:r>
        <w:rPr>
          <w:sz w:val="24"/>
          <w:szCs w:val="24"/>
        </w:rPr>
        <w:t>выполняться</w:t>
      </w:r>
      <w:r w:rsidR="00303D17" w:rsidRPr="004A7704">
        <w:rPr>
          <w:sz w:val="24"/>
          <w:szCs w:val="24"/>
        </w:rPr>
        <w:t xml:space="preserve"> качественно в соответствии с инструкциями производителя, согласно требованиям руководства по </w:t>
      </w:r>
      <w:r w:rsidR="00640007" w:rsidRPr="004A7704">
        <w:rPr>
          <w:sz w:val="24"/>
          <w:szCs w:val="24"/>
        </w:rPr>
        <w:t xml:space="preserve">обслуживанию </w:t>
      </w:r>
      <w:r w:rsidR="00C125B0" w:rsidRPr="004A7704">
        <w:rPr>
          <w:sz w:val="24"/>
          <w:szCs w:val="24"/>
        </w:rPr>
        <w:t>О</w:t>
      </w:r>
      <w:r w:rsidR="00303D17" w:rsidRPr="004A7704">
        <w:rPr>
          <w:sz w:val="24"/>
          <w:szCs w:val="24"/>
        </w:rPr>
        <w:t>борудования.</w:t>
      </w:r>
    </w:p>
    <w:p w14:paraId="6B17A186" w14:textId="771A783F" w:rsidR="00303D17" w:rsidRPr="004A7704" w:rsidRDefault="00303D1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lastRenderedPageBreak/>
        <w:t xml:space="preserve">Предоставляемые </w:t>
      </w:r>
      <w:r w:rsidR="008F7909" w:rsidRPr="004A7704">
        <w:rPr>
          <w:sz w:val="24"/>
          <w:szCs w:val="24"/>
        </w:rPr>
        <w:t>Подрядчиком</w:t>
      </w:r>
      <w:r w:rsidRPr="004A7704">
        <w:rPr>
          <w:sz w:val="24"/>
          <w:szCs w:val="24"/>
        </w:rPr>
        <w:t xml:space="preserve"> материалы и комплектующие, устанавливаемые на оборудовании при проведении </w:t>
      </w:r>
      <w:r w:rsidR="006A32CF">
        <w:rPr>
          <w:sz w:val="24"/>
          <w:szCs w:val="24"/>
        </w:rPr>
        <w:t>работ</w:t>
      </w:r>
      <w:r w:rsidRPr="004A7704">
        <w:rPr>
          <w:sz w:val="24"/>
          <w:szCs w:val="24"/>
        </w:rPr>
        <w:t>, должны быть оригинальными</w:t>
      </w:r>
      <w:r w:rsidR="008F7909" w:rsidRPr="004A7704">
        <w:rPr>
          <w:sz w:val="24"/>
          <w:szCs w:val="24"/>
        </w:rPr>
        <w:t xml:space="preserve"> либо аналогичными </w:t>
      </w:r>
      <w:r w:rsidRPr="004A7704">
        <w:rPr>
          <w:sz w:val="24"/>
          <w:szCs w:val="24"/>
        </w:rPr>
        <w:t>и только заводского производства.</w:t>
      </w:r>
    </w:p>
    <w:p w14:paraId="049C7EDB" w14:textId="77777777" w:rsidR="00303D17" w:rsidRPr="004A7704" w:rsidRDefault="00303D17" w:rsidP="00303D1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02BB3DB3" w14:textId="77777777" w:rsidR="00303D17" w:rsidRPr="004A7704" w:rsidRDefault="00303D17" w:rsidP="00FE4068">
      <w:pPr>
        <w:pStyle w:val="a3"/>
        <w:widowControl/>
        <w:numPr>
          <w:ilvl w:val="0"/>
          <w:numId w:val="4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Требования к безопасности </w:t>
      </w:r>
      <w:r w:rsidR="0077766A" w:rsidRPr="004A7704">
        <w:rPr>
          <w:b/>
          <w:sz w:val="24"/>
          <w:szCs w:val="24"/>
        </w:rPr>
        <w:t>работ:</w:t>
      </w:r>
    </w:p>
    <w:p w14:paraId="643AC0F6" w14:textId="77777777" w:rsidR="00303D17" w:rsidRPr="004A7704" w:rsidRDefault="008F7909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несет ответственность за соблюдение правил охраны труда и промышленной безопасности, инструкций по охране труда, правил пожарной безопасности. </w:t>
      </w: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обеспечить безопасное выполнение работ персоналом </w:t>
      </w:r>
      <w:r w:rsidRPr="004A7704">
        <w:rPr>
          <w:sz w:val="24"/>
          <w:szCs w:val="24"/>
        </w:rPr>
        <w:t>Подрядчика</w:t>
      </w:r>
      <w:r w:rsidR="00291F2A" w:rsidRPr="004A7704">
        <w:rPr>
          <w:sz w:val="24"/>
          <w:szCs w:val="24"/>
        </w:rPr>
        <w:t>.</w:t>
      </w:r>
    </w:p>
    <w:p w14:paraId="3D097B68" w14:textId="38AEDE76" w:rsidR="00D9075D" w:rsidRDefault="008F7909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обеспечить сотрудников надлежащей спецодеждой, средствами индивидуальной защиты, инструментом, приборами и приспособлениями в необходимом и предусмотренном установленными нормами и правилами количестве, позволяющем обеспечить безопасное выполнение своих обязательств по заключенному Договору.</w:t>
      </w:r>
    </w:p>
    <w:p w14:paraId="279924D1" w14:textId="09119389" w:rsidR="00527548" w:rsidRDefault="00527548" w:rsidP="00527548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14:paraId="0255B368" w14:textId="1EA4AB07" w:rsidR="00527548" w:rsidRDefault="00527548" w:rsidP="00527548">
      <w:pPr>
        <w:widowControl/>
        <w:autoSpaceDE/>
        <w:adjustRightInd/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E41F1D4" w14:textId="4D84117B" w:rsidR="00527548" w:rsidRPr="00527548" w:rsidRDefault="00527548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527548">
        <w:rPr>
          <w:sz w:val="24"/>
          <w:szCs w:val="24"/>
        </w:rPr>
        <w:t>Свод затрат на выполнение работ.</w:t>
      </w:r>
    </w:p>
    <w:p w14:paraId="52F14AA8" w14:textId="01459CDF" w:rsidR="00527548" w:rsidRPr="00527548" w:rsidRDefault="00527548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527548">
        <w:rPr>
          <w:sz w:val="24"/>
          <w:szCs w:val="24"/>
        </w:rPr>
        <w:t>Стоимость выполнения работ по плановому ТО ДЭС.</w:t>
      </w:r>
    </w:p>
    <w:p w14:paraId="35566B30" w14:textId="0439A075" w:rsidR="00527548" w:rsidRPr="00527548" w:rsidRDefault="00527548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527548">
        <w:rPr>
          <w:sz w:val="24"/>
          <w:szCs w:val="24"/>
        </w:rPr>
        <w:t>Стоимость выполнения работ по аварийному и текущему ремонту</w:t>
      </w:r>
      <w:r w:rsidR="004E381B">
        <w:rPr>
          <w:sz w:val="24"/>
          <w:szCs w:val="24"/>
        </w:rPr>
        <w:t xml:space="preserve"> ДЭС</w:t>
      </w:r>
      <w:r w:rsidRPr="00527548">
        <w:rPr>
          <w:sz w:val="24"/>
          <w:szCs w:val="24"/>
        </w:rPr>
        <w:t>.</w:t>
      </w:r>
    </w:p>
    <w:p w14:paraId="2FD00DB0" w14:textId="685E8D0B" w:rsidR="00DA7469" w:rsidRDefault="00DA7469" w:rsidP="00DA7469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0E55C07B" w14:textId="77777777" w:rsidR="00527548" w:rsidRPr="004A7704" w:rsidRDefault="00527548" w:rsidP="00DA7469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760391EC" w14:textId="4F6614C0" w:rsidR="00DA7469" w:rsidRPr="004A7704" w:rsidRDefault="00E83757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Составил:</w:t>
      </w:r>
    </w:p>
    <w:p w14:paraId="3CC70DD4" w14:textId="77777777" w:rsidR="00302346" w:rsidRPr="004A7704" w:rsidRDefault="00E83757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Заместитель главного энергетика</w:t>
      </w:r>
    </w:p>
    <w:p w14:paraId="03677E55" w14:textId="77777777" w:rsidR="00302346" w:rsidRPr="004A7704" w:rsidRDefault="00302346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Управляющей организации</w:t>
      </w:r>
    </w:p>
    <w:p w14:paraId="1A36F619" w14:textId="6308C65C" w:rsidR="00E83757" w:rsidRPr="004A7704" w:rsidRDefault="00302346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ООО «ПИТ «СИБИНТЭК»</w:t>
      </w:r>
      <w:r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4A7704">
        <w:rPr>
          <w:sz w:val="24"/>
          <w:szCs w:val="24"/>
        </w:rPr>
        <w:t xml:space="preserve">         </w:t>
      </w:r>
      <w:r w:rsidR="00E83757" w:rsidRPr="004A7704">
        <w:rPr>
          <w:sz w:val="24"/>
          <w:szCs w:val="24"/>
        </w:rPr>
        <w:t>Н.Ю. Овчаренко</w:t>
      </w:r>
    </w:p>
    <w:sectPr w:rsidR="00E83757" w:rsidRPr="004A7704" w:rsidSect="0030234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DA1"/>
    <w:multiLevelType w:val="multilevel"/>
    <w:tmpl w:val="10B2C8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6"/>
      <w:numFmt w:val="decimal"/>
      <w:lvlText w:val="%3.1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08880166"/>
    <w:multiLevelType w:val="hybridMultilevel"/>
    <w:tmpl w:val="ACFA75C0"/>
    <w:lvl w:ilvl="0" w:tplc="3EC46C26">
      <w:start w:val="1"/>
      <w:numFmt w:val="bullet"/>
      <w:lvlText w:val="-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 w15:restartNumberingAfterBreak="0">
    <w:nsid w:val="0AC56650"/>
    <w:multiLevelType w:val="hybridMultilevel"/>
    <w:tmpl w:val="8E1417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340DF7"/>
    <w:multiLevelType w:val="hybridMultilevel"/>
    <w:tmpl w:val="CE38AFAA"/>
    <w:lvl w:ilvl="0" w:tplc="FACC21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C66F5F"/>
    <w:multiLevelType w:val="hybridMultilevel"/>
    <w:tmpl w:val="EADA3DEC"/>
    <w:lvl w:ilvl="0" w:tplc="FACC21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3D5EEA"/>
    <w:multiLevelType w:val="hybridMultilevel"/>
    <w:tmpl w:val="6088D69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6A2348C"/>
    <w:multiLevelType w:val="hybridMultilevel"/>
    <w:tmpl w:val="1C5EAED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9E82950"/>
    <w:multiLevelType w:val="multilevel"/>
    <w:tmpl w:val="7F9264D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3.1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07B7DB8"/>
    <w:multiLevelType w:val="hybridMultilevel"/>
    <w:tmpl w:val="9B72DBC0"/>
    <w:lvl w:ilvl="0" w:tplc="3EC46C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832718"/>
    <w:multiLevelType w:val="multilevel"/>
    <w:tmpl w:val="FB5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047F9"/>
    <w:multiLevelType w:val="hybridMultilevel"/>
    <w:tmpl w:val="D0C0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52533B"/>
    <w:multiLevelType w:val="hybridMultilevel"/>
    <w:tmpl w:val="B352088C"/>
    <w:lvl w:ilvl="0" w:tplc="3EC46C26">
      <w:start w:val="1"/>
      <w:numFmt w:val="bullet"/>
      <w:lvlText w:val="-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1D11441"/>
    <w:multiLevelType w:val="hybridMultilevel"/>
    <w:tmpl w:val="BB288DE0"/>
    <w:lvl w:ilvl="0" w:tplc="E786B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66574F"/>
    <w:multiLevelType w:val="hybridMultilevel"/>
    <w:tmpl w:val="8BEEAF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17"/>
    <w:rsid w:val="00092DD6"/>
    <w:rsid w:val="000B5B0E"/>
    <w:rsid w:val="001362B7"/>
    <w:rsid w:val="001564BF"/>
    <w:rsid w:val="001C2A68"/>
    <w:rsid w:val="001F7286"/>
    <w:rsid w:val="00222E4B"/>
    <w:rsid w:val="002437AC"/>
    <w:rsid w:val="00252E72"/>
    <w:rsid w:val="00285D10"/>
    <w:rsid w:val="00291F2A"/>
    <w:rsid w:val="002B5436"/>
    <w:rsid w:val="002E6040"/>
    <w:rsid w:val="00302346"/>
    <w:rsid w:val="00303D17"/>
    <w:rsid w:val="00306A8E"/>
    <w:rsid w:val="00311B83"/>
    <w:rsid w:val="00383C96"/>
    <w:rsid w:val="003A1CF3"/>
    <w:rsid w:val="003A29A8"/>
    <w:rsid w:val="003A60E2"/>
    <w:rsid w:val="003C19D3"/>
    <w:rsid w:val="003E6B0F"/>
    <w:rsid w:val="003F3D61"/>
    <w:rsid w:val="004140CE"/>
    <w:rsid w:val="00416512"/>
    <w:rsid w:val="00442367"/>
    <w:rsid w:val="00450A3C"/>
    <w:rsid w:val="004571E9"/>
    <w:rsid w:val="00465BD6"/>
    <w:rsid w:val="004917F5"/>
    <w:rsid w:val="004A7704"/>
    <w:rsid w:val="004E381B"/>
    <w:rsid w:val="004F4655"/>
    <w:rsid w:val="00515BB0"/>
    <w:rsid w:val="00527548"/>
    <w:rsid w:val="005D191B"/>
    <w:rsid w:val="005F718D"/>
    <w:rsid w:val="00603B98"/>
    <w:rsid w:val="00633C53"/>
    <w:rsid w:val="00635433"/>
    <w:rsid w:val="00640007"/>
    <w:rsid w:val="00660857"/>
    <w:rsid w:val="006A32CF"/>
    <w:rsid w:val="006E3367"/>
    <w:rsid w:val="006E5B87"/>
    <w:rsid w:val="0072008F"/>
    <w:rsid w:val="00745440"/>
    <w:rsid w:val="0077766A"/>
    <w:rsid w:val="00786440"/>
    <w:rsid w:val="007B275F"/>
    <w:rsid w:val="007E1414"/>
    <w:rsid w:val="007E665F"/>
    <w:rsid w:val="00825E7D"/>
    <w:rsid w:val="00843A90"/>
    <w:rsid w:val="0085797A"/>
    <w:rsid w:val="008F7909"/>
    <w:rsid w:val="00924866"/>
    <w:rsid w:val="009507D1"/>
    <w:rsid w:val="00964071"/>
    <w:rsid w:val="00972631"/>
    <w:rsid w:val="00987F11"/>
    <w:rsid w:val="00A3348D"/>
    <w:rsid w:val="00A45BAE"/>
    <w:rsid w:val="00A67853"/>
    <w:rsid w:val="00A9153F"/>
    <w:rsid w:val="00A94830"/>
    <w:rsid w:val="00A96F88"/>
    <w:rsid w:val="00AA1654"/>
    <w:rsid w:val="00B31A44"/>
    <w:rsid w:val="00B925A0"/>
    <w:rsid w:val="00BE1C8F"/>
    <w:rsid w:val="00C003F3"/>
    <w:rsid w:val="00C125B0"/>
    <w:rsid w:val="00C84C33"/>
    <w:rsid w:val="00CF196A"/>
    <w:rsid w:val="00CF3C49"/>
    <w:rsid w:val="00CF49F5"/>
    <w:rsid w:val="00D20371"/>
    <w:rsid w:val="00D554D3"/>
    <w:rsid w:val="00D9075D"/>
    <w:rsid w:val="00DA4DF3"/>
    <w:rsid w:val="00DA7469"/>
    <w:rsid w:val="00E0472B"/>
    <w:rsid w:val="00E35747"/>
    <w:rsid w:val="00E83757"/>
    <w:rsid w:val="00F0100E"/>
    <w:rsid w:val="00F37C37"/>
    <w:rsid w:val="00F87487"/>
    <w:rsid w:val="00FB0056"/>
    <w:rsid w:val="00FC26D6"/>
    <w:rsid w:val="00FD4C85"/>
    <w:rsid w:val="00FE4068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759D"/>
  <w15:docId w15:val="{E46D6165-D94F-4B1D-941D-ED534B9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03D17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303D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99"/>
    <w:qFormat/>
    <w:rsid w:val="00303D17"/>
    <w:pPr>
      <w:ind w:left="720"/>
      <w:contextualSpacing/>
    </w:pPr>
  </w:style>
  <w:style w:type="table" w:styleId="a4">
    <w:name w:val="Table Grid"/>
    <w:basedOn w:val="a1"/>
    <w:uiPriority w:val="59"/>
    <w:rsid w:val="00DA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semiHidden/>
    <w:unhideWhenUsed/>
    <w:rsid w:val="00FD4C85"/>
  </w:style>
  <w:style w:type="character" w:customStyle="1" w:styleId="a6">
    <w:name w:val="Текст примечания Знак"/>
    <w:basedOn w:val="a0"/>
    <w:link w:val="a5"/>
    <w:semiHidden/>
    <w:rsid w:val="00FD4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uiPriority w:val="99"/>
    <w:semiHidden/>
    <w:unhideWhenUsed/>
    <w:rsid w:val="00FD4C85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D4C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C8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7E1414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7E1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Никита Юрьевич</dc:creator>
  <cp:lastModifiedBy>Хамидулин Саяр Гаярович</cp:lastModifiedBy>
  <cp:revision>6</cp:revision>
  <cp:lastPrinted>2024-04-08T10:15:00Z</cp:lastPrinted>
  <dcterms:created xsi:type="dcterms:W3CDTF">2026-06-23T10:57:00Z</dcterms:created>
  <dcterms:modified xsi:type="dcterms:W3CDTF">2026-07-13T09:11:00Z</dcterms:modified>
</cp:coreProperties>
</file>